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FD" w:rsidRPr="00E31C5C" w:rsidRDefault="00BE5EFD" w:rsidP="00E31C5C">
      <w:pPr>
        <w:pStyle w:val="Style1"/>
        <w:widowControl/>
        <w:spacing w:line="300" w:lineRule="exact"/>
        <w:jc w:val="center"/>
        <w:rPr>
          <w:rStyle w:val="FontStyle26"/>
          <w:i w:val="0"/>
          <w:iCs w:val="0"/>
          <w:sz w:val="24"/>
          <w:szCs w:val="24"/>
        </w:rPr>
      </w:pPr>
      <w:r w:rsidRPr="00E31C5C">
        <w:rPr>
          <w:rStyle w:val="FontStyle26"/>
          <w:i w:val="0"/>
          <w:iCs w:val="0"/>
          <w:sz w:val="24"/>
          <w:szCs w:val="24"/>
        </w:rPr>
        <w:t xml:space="preserve">Список литературы по </w:t>
      </w:r>
      <w:r>
        <w:rPr>
          <w:rStyle w:val="FontStyle26"/>
          <w:i w:val="0"/>
          <w:iCs w:val="0"/>
          <w:sz w:val="24"/>
          <w:szCs w:val="24"/>
        </w:rPr>
        <w:t>спецмодулю</w:t>
      </w:r>
      <w:r w:rsidRPr="00E31C5C">
        <w:rPr>
          <w:rStyle w:val="FontStyle26"/>
          <w:i w:val="0"/>
          <w:iCs w:val="0"/>
          <w:sz w:val="24"/>
          <w:szCs w:val="24"/>
        </w:rPr>
        <w:t xml:space="preserve"> «Социология личности»</w:t>
      </w:r>
    </w:p>
    <w:p w:rsidR="00BE5EFD" w:rsidRPr="00E31C5C" w:rsidRDefault="00BE5EFD" w:rsidP="00E31C5C">
      <w:pPr>
        <w:shd w:val="clear" w:color="auto" w:fill="FFFFFF"/>
        <w:spacing w:before="72" w:line="300" w:lineRule="exact"/>
        <w:ind w:left="-360" w:right="5"/>
        <w:jc w:val="center"/>
        <w:rPr>
          <w:b/>
          <w:bCs/>
          <w:color w:val="000000"/>
          <w:sz w:val="24"/>
          <w:szCs w:val="24"/>
        </w:rPr>
      </w:pPr>
      <w:r w:rsidRPr="00E31C5C">
        <w:rPr>
          <w:b/>
          <w:bCs/>
          <w:color w:val="000000"/>
          <w:sz w:val="24"/>
          <w:szCs w:val="24"/>
        </w:rPr>
        <w:t>Основная литература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Бабосов, Е.М. </w:t>
      </w:r>
      <w:r w:rsidRPr="00E31C5C">
        <w:rPr>
          <w:rStyle w:val="FontStyle54"/>
          <w:b w:val="0"/>
          <w:bCs w:val="0"/>
          <w:sz w:val="24"/>
          <w:szCs w:val="24"/>
        </w:rPr>
        <w:t>Социология личности, стратификации и управления / Е.М.Бабосов. – Минск, 2006.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</w:pPr>
      <w:r w:rsidRPr="00E31C5C">
        <w:t>Бабосов, Е.М. Человек в социальных системах / Е.М.Бабосов. – Минск, 2013.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</w:pPr>
      <w:r w:rsidRPr="00E31C5C">
        <w:t>Добреньков, В.И. Фундаментальная социология. В 15 Т. Т. 7: Человек. Индивид. Личность / В.И.Добреньков, А.И.Кравченко. – М., 2005.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Добреньков, В.И. Фундаментальная социология. В 15 Т. Т. 8: Социализация и образование / В.И.Добреньков, А.И.Кравченко. – М., 2005.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</w:pPr>
      <w:r w:rsidRPr="00E31C5C">
        <w:t>Добреньков, В.И. Фундаментальная социология. В 15 Т. Т. 9: Возрасты человеческой жизни / В.И.Добреньков, А.И.Кравченко. – М., 2005.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46"/>
          <w:i w:val="0"/>
          <w:iCs w:val="0"/>
          <w:sz w:val="24"/>
          <w:szCs w:val="24"/>
        </w:rPr>
      </w:pPr>
      <w:r w:rsidRPr="00E31C5C">
        <w:t xml:space="preserve">Добреньков, В.И. Фундаментальная социология. В 15 Т. </w:t>
      </w:r>
      <w:r w:rsidRPr="00E31C5C">
        <w:rPr>
          <w:color w:val="111111"/>
        </w:rPr>
        <w:t>Т. 10: Гендер. Семья. Родство / В.И.Добреньков, А.И.Кравченко. – М., 2006.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Ильенков, И.В. Что такое личность / И.В.Ильенков. – М., 1991.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52"/>
          <w:b w:val="0"/>
          <w:bCs w:val="0"/>
          <w:i w:val="0"/>
          <w:iCs w:val="0"/>
          <w:sz w:val="24"/>
          <w:szCs w:val="24"/>
        </w:rPr>
      </w:pPr>
      <w:r w:rsidRPr="00E31C5C">
        <w:rPr>
          <w:rStyle w:val="FontStyle54"/>
          <w:b w:val="0"/>
          <w:bCs w:val="0"/>
          <w:sz w:val="24"/>
          <w:szCs w:val="24"/>
        </w:rPr>
        <w:t>История социологии: учеб. пособие для вузов / Под общ. ред. А.Н.Елсукова. – Минск, 1997.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54"/>
          <w:b w:val="0"/>
          <w:bCs w:val="0"/>
          <w:sz w:val="24"/>
          <w:szCs w:val="24"/>
        </w:rPr>
        <w:t>История социологии: учебник / под общ. ред. В.И.Добренькова. –  М., 2004.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line="300" w:lineRule="exact"/>
        <w:ind w:left="426" w:hanging="426"/>
        <w:jc w:val="both"/>
      </w:pPr>
      <w:r w:rsidRPr="00E31C5C">
        <w:t>Смирнов, П.И. Социология личности / П.И.Смирнов. – СПб., 2001.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54"/>
          <w:b w:val="0"/>
          <w:bCs w:val="0"/>
          <w:sz w:val="24"/>
          <w:szCs w:val="24"/>
        </w:rPr>
        <w:t>Социологическая энциклопедия / Под общ. ред. А.Н.Данилова. – Минск, 2003.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851"/>
        </w:tabs>
        <w:suppressAutoHyphens/>
        <w:spacing w:line="300" w:lineRule="exact"/>
        <w:ind w:left="426" w:hanging="426"/>
        <w:jc w:val="both"/>
      </w:pPr>
      <w:r w:rsidRPr="00E31C5C">
        <w:t>Хьелл, Л., Зиглер, Д. Теории личности: Основные положения, исследования и применение / Л.Хьелл, Д.Зиглер. – СПб., 1997.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</w:tabs>
        <w:suppressAutoHyphens/>
        <w:spacing w:line="300" w:lineRule="exact"/>
        <w:ind w:left="426" w:hanging="426"/>
        <w:jc w:val="both"/>
      </w:pPr>
      <w:r w:rsidRPr="00E31C5C">
        <w:t>Энциклопедический социологический словарь / Общая ред. Г.В.Осипова. – М., 1995.</w:t>
      </w:r>
    </w:p>
    <w:p w:rsidR="00BE5EFD" w:rsidRPr="00E31C5C" w:rsidRDefault="00BE5EFD" w:rsidP="00E31C5C">
      <w:pPr>
        <w:pStyle w:val="Style17"/>
        <w:suppressAutoHyphens/>
        <w:spacing w:line="300" w:lineRule="exact"/>
        <w:jc w:val="both"/>
        <w:rPr>
          <w:rStyle w:val="FontStyle52"/>
          <w:b w:val="0"/>
          <w:bCs w:val="0"/>
          <w:i w:val="0"/>
          <w:iCs w:val="0"/>
          <w:sz w:val="24"/>
          <w:szCs w:val="24"/>
        </w:rPr>
      </w:pPr>
    </w:p>
    <w:p w:rsidR="00BE5EFD" w:rsidRPr="00E31C5C" w:rsidRDefault="00BE5EFD" w:rsidP="00E31C5C">
      <w:pPr>
        <w:pStyle w:val="Style17"/>
        <w:suppressAutoHyphens/>
        <w:spacing w:line="300" w:lineRule="exact"/>
        <w:jc w:val="center"/>
        <w:rPr>
          <w:rStyle w:val="FontStyle52"/>
          <w:i w:val="0"/>
          <w:iCs w:val="0"/>
          <w:sz w:val="24"/>
          <w:szCs w:val="24"/>
        </w:rPr>
      </w:pPr>
      <w:r w:rsidRPr="00E31C5C">
        <w:rPr>
          <w:rStyle w:val="FontStyle52"/>
          <w:i w:val="0"/>
          <w:iCs w:val="0"/>
          <w:sz w:val="24"/>
          <w:szCs w:val="24"/>
        </w:rPr>
        <w:t>Дополнительная литература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Адорно, Т. Типы и синдромы / Т.Адорно // Социологические исследования. – 1993. – №3.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Асмолов, А.Г. Психология личности / А.Г.Асмолов. – М., 1990.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Бабосов, Е.М. Социология в текстах:  Хрестоматия: Учебное пособие для студентов вузов /  Е.М.Бабосов. –  Минск, 2003.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Бородич, А.А. Аксиология социального действия / А.А.Бородич. – Гродно, 2005.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46"/>
          <w:i w:val="0"/>
          <w:iCs w:val="0"/>
          <w:sz w:val="24"/>
          <w:szCs w:val="24"/>
        </w:rPr>
      </w:pPr>
      <w:r w:rsidRPr="00E31C5C">
        <w:t>Гилинский, Я.И. Социология девиантного поведения как специальная социологическая теория / Я.И.Гилинский // Социологические исследования. – 1991. – № 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Данилов, А.Н. </w:t>
      </w:r>
      <w:r w:rsidRPr="00E31C5C">
        <w:rPr>
          <w:rStyle w:val="FontStyle54"/>
          <w:b w:val="0"/>
          <w:bCs w:val="0"/>
          <w:sz w:val="24"/>
          <w:szCs w:val="24"/>
        </w:rPr>
        <w:t>Переходное общество: проблемы системной трансформации / А.Н.Данилов. – Минск, 1997.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Добреньков В.И., Кравченко, А.И. Фундаментальная социология. В 15 т. Т. 5: Социальная структура. – М., 2004.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 xml:space="preserve">Добреньков, В.И., Кравченко, А.И. Фундаментальная социология. В 15 т. Т. 15: Стратификация и мобильность </w:t>
      </w:r>
      <w:r w:rsidRPr="00E31C5C">
        <w:rPr>
          <w:color w:val="111111"/>
        </w:rPr>
        <w:t>/ В.И.Добреньков, А.И.Кравченко. – М., 2007.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233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Зборовский, Г.Е. </w:t>
      </w:r>
      <w:r w:rsidRPr="00E31C5C">
        <w:rPr>
          <w:rStyle w:val="FontStyle54"/>
          <w:b w:val="0"/>
          <w:bCs w:val="0"/>
          <w:sz w:val="24"/>
          <w:szCs w:val="24"/>
        </w:rPr>
        <w:t>История социологии: учеб. для вузов / Г.Е.Зборов</w:t>
      </w:r>
      <w:r w:rsidRPr="00E31C5C">
        <w:rPr>
          <w:rStyle w:val="FontStyle54"/>
          <w:b w:val="0"/>
          <w:bCs w:val="0"/>
          <w:sz w:val="24"/>
          <w:szCs w:val="24"/>
        </w:rPr>
        <w:softHyphen/>
        <w:t>ский. – М., 2004.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Иванов, В.Н. Девиантное поведение: причины и масштабы / В.Н.Иванов // Социально-политический журнал. – 1995. – № 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 xml:space="preserve">Кистяковский, Б.А. Общество и индивид / Б.А.Кистяковский // Социологические исследования. – 1996. – №2. 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Коган, М.С. Человеческая деятельность: Опыт системного анализа / М.С.Коган. – М., 1974.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Кон, И.С. Социология личности / И.С.Кон. – М., 1967.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42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Кравченко, А.И. </w:t>
      </w:r>
      <w:r w:rsidRPr="00E31C5C">
        <w:rPr>
          <w:rStyle w:val="FontStyle54"/>
          <w:b w:val="0"/>
          <w:bCs w:val="0"/>
          <w:sz w:val="24"/>
          <w:szCs w:val="24"/>
        </w:rPr>
        <w:t>Социология: хрестоматия для вузов / А.И.Кравченко. – М</w:t>
      </w:r>
      <w:r w:rsidRPr="00E31C5C">
        <w:rPr>
          <w:rStyle w:val="FontStyle42"/>
          <w:b w:val="0"/>
          <w:bCs w:val="0"/>
          <w:sz w:val="24"/>
          <w:szCs w:val="24"/>
        </w:rPr>
        <w:t>., 2002.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Леонтьев, А.Н. Деятельность. Сознание. Личность / А.Н.Леонтьев. – М., 1975.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Майерс, Д. Социальная психология / Д.Майерс. – СПб., 1996.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Марков, Б.В., Солонин, Ю.Н., Шилков, Ю.М. Человек в истории. Философия истории / Б.В.Марков, Ю.Н.Солонин, Ю.М.Шилков // Социально-политический журнал. – 1996. – № 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Мертон, Р. Социальная структура и аномия / Р.Мертон // Социологические исследования. – 1992. – № 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Психология личности: Тексты. – М., 1982.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</w:pPr>
      <w:r w:rsidRPr="00E31C5C">
        <w:t>Резник, Т.Е., Резник, Ю.М. Жизненные стратегии личности / Т.Е.Резник, Ю.М.Резник // Социологические исследования. – 1995. – № 12.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42"/>
          <w:b w:val="0"/>
          <w:bCs w:val="0"/>
          <w:sz w:val="24"/>
          <w:szCs w:val="24"/>
        </w:rPr>
      </w:pPr>
      <w:r w:rsidRPr="00E31C5C">
        <w:t>Рисмен, Д. Некоторые типы социального характера и общество / Д.Рисмен // Социологические исследования. – 1993. – № 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Рубанов, А.В. </w:t>
      </w:r>
      <w:r w:rsidRPr="00E31C5C">
        <w:rPr>
          <w:rStyle w:val="FontStyle54"/>
          <w:b w:val="0"/>
          <w:bCs w:val="0"/>
          <w:sz w:val="24"/>
          <w:szCs w:val="24"/>
        </w:rPr>
        <w:t>Механизмы массового поведения / А.В.Рубанов. – Минск, 2000.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Смелзер, Н. Социология / Н.Смелзер. – М., 1994.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54"/>
          <w:b w:val="0"/>
          <w:bCs w:val="0"/>
          <w:sz w:val="24"/>
          <w:szCs w:val="24"/>
        </w:rPr>
        <w:t>Современная западная социология: хрестоматия: учеб. пособие для вузов / Авт.-сост. Г.Н.Соколова, Л.Г.Титаренко. – Минск, 2008.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Сорокин, П.А. Человек. Цивилизация. Общество / П.А.Сорокин. – М., 1992.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Социология. Основы общей теории: Учебное пособие / Г.В.Осипов, Л.Н.Москвичев и др. – М., 1996.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Социология: Хрестоматия. – М., 1993.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Франкл, В. Человек в поисках смысла / В.Франкл. – М., 1990.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Фрейд,  З. “Я” и “Оно”. Труды разных лет / З.Фрейд. –</w:t>
      </w:r>
      <w:r w:rsidRPr="00E31C5C">
        <w:rPr>
          <w:lang w:val="be-BY"/>
        </w:rPr>
        <w:t xml:space="preserve"> </w:t>
      </w:r>
      <w:r w:rsidRPr="00E31C5C">
        <w:t>Тбилиси, 1991.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Фромм, Э. Бегство от свободы / Э.Фромм. – М., 1990.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Фромм, Э. Иметь или быть / Э.Фромм. – М., 1986.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Хейзинга, Й. Homo Ludens (Человек играющий) / Й.Хейзинга. – М., 1986.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</w:pPr>
      <w:r w:rsidRPr="00E31C5C">
        <w:t>Хекхаузен, Х. Мотивация и деятельность / Х.Хекхаузен. – М., 1986.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  <w:tab w:val="left" w:pos="6242"/>
          <w:tab w:val="left" w:pos="9241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t>Человек: Мыслители прошлого и настоящего о его жизни, смерти и бессмертии. – М., 1991.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</w:tabs>
        <w:suppressAutoHyphens/>
        <w:spacing w:line="300" w:lineRule="exact"/>
        <w:ind w:left="426" w:hanging="426"/>
        <w:jc w:val="both"/>
        <w:rPr>
          <w:rStyle w:val="FontStyle54"/>
          <w:b w:val="0"/>
          <w:bCs w:val="0"/>
          <w:sz w:val="24"/>
          <w:szCs w:val="24"/>
        </w:rPr>
      </w:pPr>
      <w:r w:rsidRPr="00E31C5C">
        <w:rPr>
          <w:rStyle w:val="FontStyle46"/>
          <w:i w:val="0"/>
          <w:iCs w:val="0"/>
          <w:sz w:val="24"/>
          <w:szCs w:val="24"/>
        </w:rPr>
        <w:t xml:space="preserve">Шахотько, Л.П. </w:t>
      </w:r>
      <w:r w:rsidRPr="00E31C5C">
        <w:rPr>
          <w:rStyle w:val="FontStyle54"/>
          <w:b w:val="0"/>
          <w:bCs w:val="0"/>
          <w:sz w:val="24"/>
          <w:szCs w:val="24"/>
        </w:rPr>
        <w:t>Комплексная оценка демографической ситуации в Республике Беларусь с позиций обеспечения устойчивого экономического роста / Л.П.Шахотько // Социология. – 2007. – № 3.</w:t>
      </w:r>
    </w:p>
    <w:p w:rsidR="00BE5EFD" w:rsidRPr="00E31C5C" w:rsidRDefault="00BE5EFD" w:rsidP="00E31C5C">
      <w:pPr>
        <w:pStyle w:val="Style20"/>
        <w:numPr>
          <w:ilvl w:val="0"/>
          <w:numId w:val="1"/>
        </w:numPr>
        <w:tabs>
          <w:tab w:val="left" w:pos="426"/>
          <w:tab w:val="left" w:pos="1102"/>
        </w:tabs>
        <w:suppressAutoHyphens/>
        <w:spacing w:line="300" w:lineRule="exact"/>
        <w:ind w:left="426" w:hanging="426"/>
        <w:jc w:val="both"/>
      </w:pPr>
      <w:r w:rsidRPr="00E31C5C">
        <w:t>Ядов, В.А. О диспозиционной регуляции социального поведения личности / В.А.Ядов // Методологические проблемы социальной психологии. – М., 1975.</w:t>
      </w:r>
    </w:p>
    <w:p w:rsidR="00BE5EFD" w:rsidRPr="00E31C5C" w:rsidRDefault="00BE5EFD">
      <w:pPr>
        <w:rPr>
          <w:sz w:val="24"/>
          <w:szCs w:val="24"/>
        </w:rPr>
      </w:pPr>
    </w:p>
    <w:sectPr w:rsidR="00BE5EFD" w:rsidRPr="00E31C5C" w:rsidSect="00235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11EBC"/>
    <w:multiLevelType w:val="hybridMultilevel"/>
    <w:tmpl w:val="08FE6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C5C"/>
    <w:rsid w:val="00235758"/>
    <w:rsid w:val="002B7CCA"/>
    <w:rsid w:val="00B149C4"/>
    <w:rsid w:val="00BA2BE0"/>
    <w:rsid w:val="00BE5EFD"/>
    <w:rsid w:val="00E31C5C"/>
    <w:rsid w:val="00E36BBD"/>
    <w:rsid w:val="00E40F26"/>
    <w:rsid w:val="00F0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C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0">
    <w:name w:val="Style20"/>
    <w:basedOn w:val="Normal"/>
    <w:uiPriority w:val="99"/>
    <w:rsid w:val="00E31C5C"/>
    <w:pPr>
      <w:spacing w:line="245" w:lineRule="exact"/>
    </w:pPr>
    <w:rPr>
      <w:sz w:val="24"/>
      <w:szCs w:val="24"/>
    </w:rPr>
  </w:style>
  <w:style w:type="character" w:customStyle="1" w:styleId="FontStyle54">
    <w:name w:val="Font Style54"/>
    <w:basedOn w:val="DefaultParagraphFont"/>
    <w:uiPriority w:val="99"/>
    <w:rsid w:val="00E31C5C"/>
    <w:rPr>
      <w:rFonts w:ascii="Times New Roman" w:hAnsi="Times New Roman" w:cs="Times New Roman"/>
      <w:b/>
      <w:bCs/>
      <w:sz w:val="40"/>
      <w:szCs w:val="40"/>
    </w:rPr>
  </w:style>
  <w:style w:type="paragraph" w:customStyle="1" w:styleId="Style17">
    <w:name w:val="Style17"/>
    <w:basedOn w:val="Normal"/>
    <w:uiPriority w:val="99"/>
    <w:rsid w:val="00E31C5C"/>
    <w:rPr>
      <w:sz w:val="24"/>
      <w:szCs w:val="24"/>
    </w:rPr>
  </w:style>
  <w:style w:type="character" w:customStyle="1" w:styleId="FontStyle42">
    <w:name w:val="Font Style42"/>
    <w:basedOn w:val="DefaultParagraphFont"/>
    <w:uiPriority w:val="99"/>
    <w:rsid w:val="00E31C5C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46">
    <w:name w:val="Font Style46"/>
    <w:basedOn w:val="DefaultParagraphFont"/>
    <w:uiPriority w:val="99"/>
    <w:rsid w:val="00E31C5C"/>
    <w:rPr>
      <w:rFonts w:ascii="Times New Roman" w:hAnsi="Times New Roman" w:cs="Times New Roman"/>
      <w:i/>
      <w:iCs/>
      <w:sz w:val="40"/>
      <w:szCs w:val="40"/>
    </w:rPr>
  </w:style>
  <w:style w:type="character" w:customStyle="1" w:styleId="FontStyle52">
    <w:name w:val="Font Style52"/>
    <w:basedOn w:val="DefaultParagraphFont"/>
    <w:uiPriority w:val="99"/>
    <w:rsid w:val="00E31C5C"/>
    <w:rPr>
      <w:rFonts w:ascii="Times New Roman" w:hAnsi="Times New Roman" w:cs="Times New Roman"/>
      <w:b/>
      <w:bCs/>
      <w:i/>
      <w:iCs/>
      <w:sz w:val="48"/>
      <w:szCs w:val="48"/>
    </w:rPr>
  </w:style>
  <w:style w:type="character" w:customStyle="1" w:styleId="FontStyle26">
    <w:name w:val="Font Style26"/>
    <w:basedOn w:val="DefaultParagraphFont"/>
    <w:uiPriority w:val="99"/>
    <w:rsid w:val="00E31C5C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Style1">
    <w:name w:val="Style1"/>
    <w:basedOn w:val="Normal"/>
    <w:uiPriority w:val="99"/>
    <w:rsid w:val="00E31C5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693</Words>
  <Characters>3954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logos-48</cp:lastModifiedBy>
  <cp:revision>2</cp:revision>
  <dcterms:created xsi:type="dcterms:W3CDTF">2014-03-16T20:10:00Z</dcterms:created>
  <dcterms:modified xsi:type="dcterms:W3CDTF">2015-02-24T08:21:00Z</dcterms:modified>
</cp:coreProperties>
</file>